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Туркменистана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2789">
        <w:rPr>
          <w:rFonts w:ascii="Times New Roman" w:eastAsia="Times New Roman" w:hAnsi="Times New Roman"/>
          <w:b/>
          <w:sz w:val="30"/>
          <w:szCs w:val="30"/>
          <w:highlight w:val="yellow"/>
          <w:lang w:eastAsia="ru-RU"/>
        </w:rPr>
        <w:t>30 мест</w:t>
      </w:r>
      <w:r w:rsidRPr="0003278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278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>Направляемые в Туркменистан белорусские обучающиеся должны, как правило, владеть туркменским языком.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E6" w:rsidRDefault="005D04E6">
      <w:r>
        <w:separator/>
      </w:r>
    </w:p>
  </w:endnote>
  <w:endnote w:type="continuationSeparator" w:id="0">
    <w:p w:rsidR="005D04E6" w:rsidRDefault="005D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E6" w:rsidRDefault="005D04E6">
      <w:r>
        <w:separator/>
      </w:r>
    </w:p>
  </w:footnote>
  <w:footnote w:type="continuationSeparator" w:id="0">
    <w:p w:rsidR="005D04E6" w:rsidRDefault="005D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0D7645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vstu.by/images/02-2019/mongol.jpg" style="width:7.6pt;height:3.8pt;visibility:visible;mso-wrap-style:square" o:bullet="t">
        <v:imagedata r:id="rId1" o:title="mongol"/>
      </v:shape>
    </w:pict>
  </w:numPicBullet>
  <w:numPicBullet w:numPicBulletId="1">
    <w:pict>
      <v:shape id="_x0000_i1027" type="#_x0000_t75" style="width:600.65pt;height:299.35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2789"/>
    <w:rsid w:val="00034CCC"/>
    <w:rsid w:val="000417CE"/>
    <w:rsid w:val="000437E2"/>
    <w:rsid w:val="00045668"/>
    <w:rsid w:val="00056139"/>
    <w:rsid w:val="00057E64"/>
    <w:rsid w:val="000731B0"/>
    <w:rsid w:val="0007537B"/>
    <w:rsid w:val="000762F0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D7645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04E6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28FB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793A75B"/>
  <w15:docId w15:val="{91EAE93B-9081-4DC7-A064-877E425B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D523-71F2-4D3F-AB1A-F13A554A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Ramses</cp:lastModifiedBy>
  <cp:revision>6</cp:revision>
  <cp:lastPrinted>2023-02-08T15:40:00Z</cp:lastPrinted>
  <dcterms:created xsi:type="dcterms:W3CDTF">2023-02-07T14:35:00Z</dcterms:created>
  <dcterms:modified xsi:type="dcterms:W3CDTF">2023-02-16T02:26:00Z</dcterms:modified>
</cp:coreProperties>
</file>